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233916" w:rsidP="006A7B79">
            <w:pPr>
              <w:pStyle w:val="Prrafodelista"/>
              <w:ind w:left="0"/>
              <w:rPr>
                <w:rFonts w:ascii="Arial" w:hAnsi="Arial" w:cs="Arial"/>
              </w:rPr>
            </w:pPr>
            <w:r>
              <w:rPr>
                <w:rFonts w:ascii="Arial" w:hAnsi="Arial" w:cs="Arial"/>
              </w:rPr>
              <w:t>21</w:t>
            </w:r>
            <w:r w:rsidR="00C25EA7" w:rsidRPr="00860F6F">
              <w:rPr>
                <w:rFonts w:ascii="Arial" w:hAnsi="Arial" w:cs="Arial"/>
              </w:rPr>
              <w:t xml:space="preserve"> Enero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233916" w:rsidP="006A7B79">
            <w:pPr>
              <w:pStyle w:val="Prrafodelista"/>
              <w:ind w:left="0"/>
              <w:rPr>
                <w:rFonts w:ascii="Arial" w:hAnsi="Arial" w:cs="Arial"/>
              </w:rPr>
            </w:pPr>
            <w:r>
              <w:rPr>
                <w:rFonts w:ascii="Arial" w:hAnsi="Arial" w:cs="Arial"/>
              </w:rPr>
              <w:t>21</w:t>
            </w:r>
            <w:r w:rsidR="00E3540A">
              <w:rPr>
                <w:rFonts w:ascii="Arial" w:hAnsi="Arial" w:cs="Arial"/>
              </w:rPr>
              <w:t xml:space="preserve"> Enero de 201</w:t>
            </w:r>
            <w:r w:rsidR="00CF24E3">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6D68A3"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CF24E3">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CF24E3">
              <w:rPr>
                <w:rFonts w:ascii="Arial" w:hAnsi="Arial" w:cs="Arial"/>
              </w:rPr>
              <w:t xml:space="preserve"> Interior 201 Centro Industrial </w:t>
            </w:r>
            <w:r w:rsidR="00B53104">
              <w:rPr>
                <w:rFonts w:ascii="Arial" w:hAnsi="Arial" w:cs="Arial"/>
              </w:rPr>
              <w:t>Tlalnepantla</w:t>
            </w:r>
            <w:r w:rsidR="00020007">
              <w:rPr>
                <w:rFonts w:ascii="Arial" w:hAnsi="Arial" w:cs="Arial"/>
              </w:rPr>
              <w:t>,</w:t>
            </w:r>
            <w:r w:rsidR="00B53104">
              <w:rPr>
                <w:rFonts w:ascii="Arial" w:hAnsi="Arial" w:cs="Arial"/>
              </w:rPr>
              <w:t xml:space="preserve"> 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T.Q.I Tania Díaz Aguayo</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CF24E3"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EC31DB" w:rsidP="00C25EA7">
            <w:pPr>
              <w:rPr>
                <w:rFonts w:ascii="Arial" w:hAnsi="Arial" w:cs="Arial"/>
              </w:rPr>
            </w:pPr>
            <w:r>
              <w:rPr>
                <w:rFonts w:ascii="Arial" w:hAnsi="Arial" w:cs="Arial"/>
              </w:rPr>
              <w:t>Estireno</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EC31DB" w:rsidP="00C25EA7">
            <w:pPr>
              <w:rPr>
                <w:rFonts w:ascii="Arial" w:hAnsi="Arial" w:cs="Arial"/>
              </w:rPr>
            </w:pPr>
            <w:r>
              <w:rPr>
                <w:rFonts w:ascii="Arial" w:hAnsi="Arial" w:cs="Arial"/>
              </w:rPr>
              <w:t>Monómero de estireno</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EC31DB" w:rsidP="00C25EA7">
            <w:pPr>
              <w:rPr>
                <w:rFonts w:ascii="Arial" w:hAnsi="Arial" w:cs="Arial"/>
              </w:rPr>
            </w:pPr>
            <w:proofErr w:type="spellStart"/>
            <w:r>
              <w:rPr>
                <w:rFonts w:ascii="Arial" w:hAnsi="Arial" w:cs="Arial"/>
              </w:rPr>
              <w:t>Alquenilbencenos</w:t>
            </w:r>
            <w:proofErr w:type="spellEnd"/>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EC31DB" w:rsidP="00C25EA7">
            <w:pPr>
              <w:rPr>
                <w:rFonts w:ascii="Arial" w:hAnsi="Arial" w:cs="Arial"/>
              </w:rPr>
            </w:pPr>
            <w:proofErr w:type="spellStart"/>
            <w:r>
              <w:rPr>
                <w:rFonts w:ascii="Arial" w:hAnsi="Arial" w:cs="Arial"/>
              </w:rPr>
              <w:t>Fenil</w:t>
            </w:r>
            <w:proofErr w:type="spellEnd"/>
            <w:r>
              <w:rPr>
                <w:rFonts w:ascii="Arial" w:hAnsi="Arial" w:cs="Arial"/>
              </w:rPr>
              <w:t xml:space="preserve"> etileno; vinil benceno</w:t>
            </w:r>
            <w:r w:rsidR="0009397A">
              <w:rPr>
                <w:rFonts w:ascii="Arial" w:hAnsi="Arial" w:cs="Arial"/>
              </w:rPr>
              <w:t>.</w:t>
            </w:r>
          </w:p>
        </w:tc>
      </w:tr>
      <w:tr w:rsidR="00C25EA7" w:rsidRPr="00CE7B83"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F173C3" w:rsidRPr="00CE7B83" w:rsidRDefault="00860F6F" w:rsidP="00C25EA7">
            <w:pPr>
              <w:rPr>
                <w:rFonts w:ascii="Arial" w:hAnsi="Arial" w:cs="Arial"/>
                <w:sz w:val="20"/>
                <w:lang w:val="en-US"/>
              </w:rPr>
            </w:pPr>
            <w:r w:rsidRPr="00CE7B83">
              <w:rPr>
                <w:rFonts w:ascii="Arial" w:hAnsi="Arial" w:cs="Arial"/>
                <w:lang w:val="en-US"/>
              </w:rPr>
              <w:t>F</w:t>
            </w:r>
            <w:r w:rsidR="00FB60BA" w:rsidRPr="00CE7B83">
              <w:rPr>
                <w:rFonts w:ascii="Arial" w:hAnsi="Arial" w:cs="Arial"/>
                <w:lang w:val="en-US"/>
              </w:rPr>
              <w:t>ó</w:t>
            </w:r>
            <w:r w:rsidRPr="00CE7B83">
              <w:rPr>
                <w:rFonts w:ascii="Arial" w:hAnsi="Arial" w:cs="Arial"/>
                <w:lang w:val="en-US"/>
              </w:rPr>
              <w:t>rmula</w:t>
            </w:r>
            <w:r w:rsidR="00A512F5" w:rsidRPr="00CE7B83">
              <w:rPr>
                <w:rFonts w:ascii="Arial" w:hAnsi="Arial" w:cs="Arial"/>
                <w:lang w:val="en-US"/>
              </w:rPr>
              <w:t xml:space="preserve">: </w:t>
            </w:r>
            <w:r w:rsidR="00EC31DB">
              <w:rPr>
                <w:rFonts w:ascii="Arial" w:hAnsi="Arial" w:cs="Arial"/>
                <w:lang w:val="en-US"/>
              </w:rPr>
              <w:t>C</w:t>
            </w:r>
            <w:r w:rsidR="00EC31DB" w:rsidRPr="00EC31DB">
              <w:rPr>
                <w:rFonts w:ascii="Arial" w:hAnsi="Arial" w:cs="Arial"/>
                <w:sz w:val="20"/>
                <w:lang w:val="en-US"/>
              </w:rPr>
              <w:t>6</w:t>
            </w:r>
            <w:r w:rsidR="00EC31DB">
              <w:rPr>
                <w:rFonts w:ascii="Arial" w:hAnsi="Arial" w:cs="Arial"/>
                <w:lang w:val="en-US"/>
              </w:rPr>
              <w:t>H</w:t>
            </w:r>
            <w:r w:rsidR="00EC31DB" w:rsidRPr="00EC31DB">
              <w:rPr>
                <w:rFonts w:ascii="Arial" w:hAnsi="Arial" w:cs="Arial"/>
                <w:sz w:val="20"/>
                <w:lang w:val="en-US"/>
              </w:rPr>
              <w:t>5</w:t>
            </w:r>
            <w:r w:rsidR="00EC31DB">
              <w:rPr>
                <w:rFonts w:ascii="Arial" w:hAnsi="Arial" w:cs="Arial"/>
                <w:lang w:val="en-US"/>
              </w:rPr>
              <w:t>CH=CH</w:t>
            </w:r>
            <w:r w:rsidR="00EC31DB" w:rsidRPr="00EC31DB">
              <w:rPr>
                <w:rFonts w:ascii="Arial" w:hAnsi="Arial" w:cs="Arial"/>
                <w:sz w:val="20"/>
                <w:lang w:val="en-US"/>
              </w:rPr>
              <w:t>2</w:t>
            </w:r>
          </w:p>
        </w:tc>
      </w:tr>
    </w:tbl>
    <w:p w:rsidR="00860F6F" w:rsidRPr="00CE7B83" w:rsidRDefault="00860F6F" w:rsidP="00C25EA7">
      <w:pPr>
        <w:rPr>
          <w:rFonts w:ascii="Arial" w:hAnsi="Arial" w:cs="Arial"/>
          <w:lang w:val="en-US"/>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3800BB">
        <w:tblPrEx>
          <w:shd w:val="clear" w:color="auto" w:fill="auto"/>
        </w:tblPrEx>
        <w:tc>
          <w:tcPr>
            <w:tcW w:w="1293" w:type="dxa"/>
            <w:gridSpan w:val="2"/>
            <w:vAlign w:val="center"/>
          </w:tcPr>
          <w:p w:rsidR="00860F6F" w:rsidRPr="00860F6F" w:rsidRDefault="00CE7B83" w:rsidP="008B171C">
            <w:pPr>
              <w:jc w:val="center"/>
              <w:rPr>
                <w:rFonts w:ascii="Arial" w:hAnsi="Arial" w:cs="Arial"/>
              </w:rPr>
            </w:pPr>
            <w:r>
              <w:rPr>
                <w:rFonts w:ascii="Arial" w:hAnsi="Arial" w:cs="Arial"/>
              </w:rPr>
              <w:t>99.</w:t>
            </w:r>
            <w:r w:rsidR="00EC31DB">
              <w:rPr>
                <w:rFonts w:ascii="Arial" w:hAnsi="Arial" w:cs="Arial"/>
              </w:rPr>
              <w:t>5</w:t>
            </w:r>
          </w:p>
        </w:tc>
        <w:tc>
          <w:tcPr>
            <w:tcW w:w="1293" w:type="dxa"/>
            <w:gridSpan w:val="2"/>
            <w:vAlign w:val="center"/>
          </w:tcPr>
          <w:p w:rsidR="00860F6F" w:rsidRPr="00860F6F" w:rsidRDefault="0050703B" w:rsidP="008B171C">
            <w:pPr>
              <w:jc w:val="center"/>
              <w:rPr>
                <w:rFonts w:ascii="Arial" w:hAnsi="Arial" w:cs="Arial"/>
              </w:rPr>
            </w:pPr>
            <w:r>
              <w:rPr>
                <w:rFonts w:ascii="Arial" w:hAnsi="Arial" w:cs="Arial"/>
              </w:rPr>
              <w:t>10</w:t>
            </w:r>
            <w:r w:rsidR="00EC31DB">
              <w:rPr>
                <w:rFonts w:ascii="Arial" w:hAnsi="Arial" w:cs="Arial"/>
              </w:rPr>
              <w:t>0</w:t>
            </w:r>
            <w:r w:rsidR="00007E36">
              <w:rPr>
                <w:rFonts w:ascii="Arial" w:hAnsi="Arial" w:cs="Arial"/>
              </w:rPr>
              <w:t>-</w:t>
            </w:r>
            <w:r w:rsidR="00EC31DB">
              <w:rPr>
                <w:rFonts w:ascii="Arial" w:hAnsi="Arial" w:cs="Arial"/>
              </w:rPr>
              <w:t>42</w:t>
            </w:r>
            <w:r w:rsidR="00007E36">
              <w:rPr>
                <w:rFonts w:ascii="Arial" w:hAnsi="Arial" w:cs="Arial"/>
              </w:rPr>
              <w:t>-</w:t>
            </w:r>
            <w:r w:rsidR="00EC31DB">
              <w:rPr>
                <w:rFonts w:ascii="Arial" w:hAnsi="Arial" w:cs="Arial"/>
              </w:rPr>
              <w:t>5</w:t>
            </w:r>
          </w:p>
        </w:tc>
        <w:tc>
          <w:tcPr>
            <w:tcW w:w="1294" w:type="dxa"/>
            <w:gridSpan w:val="2"/>
            <w:vAlign w:val="center"/>
          </w:tcPr>
          <w:p w:rsidR="00860F6F" w:rsidRPr="00860F6F" w:rsidRDefault="00EC31DB" w:rsidP="008B171C">
            <w:pPr>
              <w:jc w:val="center"/>
              <w:rPr>
                <w:rFonts w:ascii="Arial" w:hAnsi="Arial" w:cs="Arial"/>
              </w:rPr>
            </w:pPr>
            <w:r>
              <w:rPr>
                <w:rFonts w:ascii="Arial" w:hAnsi="Arial" w:cs="Arial"/>
              </w:rPr>
              <w:t>2055</w:t>
            </w:r>
          </w:p>
        </w:tc>
        <w:tc>
          <w:tcPr>
            <w:tcW w:w="1293" w:type="dxa"/>
            <w:gridSpan w:val="2"/>
            <w:vAlign w:val="center"/>
          </w:tcPr>
          <w:p w:rsidR="00860F6F" w:rsidRPr="00860F6F" w:rsidRDefault="00EC31DB" w:rsidP="008B171C">
            <w:pPr>
              <w:jc w:val="center"/>
              <w:rPr>
                <w:rFonts w:ascii="Arial" w:hAnsi="Arial" w:cs="Arial"/>
              </w:rPr>
            </w:pPr>
            <w:r>
              <w:rPr>
                <w:rFonts w:ascii="Arial" w:hAnsi="Arial" w:cs="Arial"/>
              </w:rPr>
              <w:t>50 ppm</w:t>
            </w:r>
          </w:p>
        </w:tc>
        <w:tc>
          <w:tcPr>
            <w:tcW w:w="1294" w:type="dxa"/>
            <w:gridSpan w:val="2"/>
            <w:vAlign w:val="center"/>
          </w:tcPr>
          <w:p w:rsidR="00860F6F" w:rsidRPr="00860F6F" w:rsidRDefault="00EC31DB" w:rsidP="003800BB">
            <w:pPr>
              <w:jc w:val="center"/>
              <w:rPr>
                <w:rFonts w:ascii="Arial" w:hAnsi="Arial" w:cs="Arial"/>
              </w:rPr>
            </w:pPr>
            <w:r>
              <w:rPr>
                <w:rFonts w:ascii="Arial" w:hAnsi="Arial" w:cs="Arial"/>
              </w:rPr>
              <w:t>215 ppm</w:t>
            </w:r>
          </w:p>
        </w:tc>
        <w:tc>
          <w:tcPr>
            <w:tcW w:w="1293" w:type="dxa"/>
            <w:gridSpan w:val="2"/>
            <w:vAlign w:val="center"/>
          </w:tcPr>
          <w:p w:rsidR="00860F6F" w:rsidRPr="00860F6F" w:rsidRDefault="00EC31DB" w:rsidP="008B171C">
            <w:pPr>
              <w:jc w:val="center"/>
              <w:rPr>
                <w:rFonts w:ascii="Arial" w:hAnsi="Arial" w:cs="Arial"/>
              </w:rPr>
            </w:pPr>
            <w:r>
              <w:rPr>
                <w:rFonts w:ascii="Arial" w:hAnsi="Arial" w:cs="Arial"/>
              </w:rPr>
              <w:t>100 ppm</w:t>
            </w:r>
          </w:p>
        </w:tc>
        <w:tc>
          <w:tcPr>
            <w:tcW w:w="1294" w:type="dxa"/>
            <w:gridSpan w:val="2"/>
            <w:vAlign w:val="center"/>
          </w:tcPr>
          <w:p w:rsidR="00860F6F" w:rsidRPr="00860F6F" w:rsidRDefault="00EC31DB" w:rsidP="0009397A">
            <w:pPr>
              <w:jc w:val="center"/>
              <w:rPr>
                <w:rFonts w:ascii="Arial" w:hAnsi="Arial" w:cs="Arial"/>
              </w:rPr>
            </w:pPr>
            <w:r>
              <w:rPr>
                <w:rFonts w:ascii="Arial" w:hAnsi="Arial" w:cs="Arial"/>
              </w:rPr>
              <w:t>ND</w:t>
            </w: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EC31DB" w:rsidP="009C4632">
            <w:pPr>
              <w:jc w:val="center"/>
              <w:rPr>
                <w:rFonts w:ascii="Arial" w:hAnsi="Arial" w:cs="Arial"/>
              </w:rPr>
            </w:pPr>
            <w:r>
              <w:rPr>
                <w:rFonts w:ascii="Arial" w:hAnsi="Arial" w:cs="Arial"/>
              </w:rPr>
              <w:t>2</w:t>
            </w:r>
          </w:p>
        </w:tc>
        <w:tc>
          <w:tcPr>
            <w:tcW w:w="1122" w:type="dxa"/>
            <w:gridSpan w:val="2"/>
            <w:vAlign w:val="center"/>
          </w:tcPr>
          <w:p w:rsidR="009C4632" w:rsidRDefault="00EC31DB" w:rsidP="009C4632">
            <w:pPr>
              <w:jc w:val="center"/>
              <w:rPr>
                <w:rFonts w:ascii="Arial" w:hAnsi="Arial" w:cs="Arial"/>
              </w:rPr>
            </w:pPr>
            <w:r>
              <w:rPr>
                <w:rFonts w:ascii="Arial" w:hAnsi="Arial" w:cs="Arial"/>
              </w:rPr>
              <w:t>3</w:t>
            </w:r>
          </w:p>
        </w:tc>
        <w:tc>
          <w:tcPr>
            <w:tcW w:w="1122" w:type="dxa"/>
            <w:gridSpan w:val="2"/>
            <w:vAlign w:val="center"/>
          </w:tcPr>
          <w:p w:rsidR="009C4632" w:rsidRDefault="00EC31DB" w:rsidP="009C4632">
            <w:pPr>
              <w:jc w:val="center"/>
              <w:rPr>
                <w:rFonts w:ascii="Arial" w:hAnsi="Arial" w:cs="Arial"/>
              </w:rPr>
            </w:pPr>
            <w:r>
              <w:rPr>
                <w:rFonts w:ascii="Arial" w:hAnsi="Arial" w:cs="Arial"/>
              </w:rPr>
              <w:t>2</w:t>
            </w:r>
          </w:p>
        </w:tc>
        <w:tc>
          <w:tcPr>
            <w:tcW w:w="1122" w:type="dxa"/>
            <w:gridSpan w:val="2"/>
            <w:vAlign w:val="center"/>
          </w:tcPr>
          <w:p w:rsidR="009C4632" w:rsidRDefault="000F62C2" w:rsidP="009C4632">
            <w:pPr>
              <w:jc w:val="center"/>
              <w:rPr>
                <w:rFonts w:ascii="Arial" w:hAnsi="Arial" w:cs="Arial"/>
              </w:rPr>
            </w:pPr>
            <w:r>
              <w:rPr>
                <w:rFonts w:ascii="Arial" w:hAnsi="Arial" w:cs="Arial"/>
              </w:rPr>
              <w:t>NA</w:t>
            </w:r>
          </w:p>
        </w:tc>
        <w:tc>
          <w:tcPr>
            <w:tcW w:w="1122" w:type="dxa"/>
            <w:gridSpan w:val="2"/>
            <w:vAlign w:val="center"/>
          </w:tcPr>
          <w:p w:rsidR="009C4632" w:rsidRDefault="00EC31DB" w:rsidP="009C4632">
            <w:pPr>
              <w:jc w:val="center"/>
              <w:rPr>
                <w:rFonts w:ascii="Arial" w:hAnsi="Arial" w:cs="Arial"/>
              </w:rPr>
            </w:pPr>
            <w:r>
              <w:rPr>
                <w:rFonts w:ascii="Arial" w:hAnsi="Arial" w:cs="Arial"/>
              </w:rPr>
              <w:t>4</w:t>
            </w:r>
          </w:p>
        </w:tc>
        <w:tc>
          <w:tcPr>
            <w:tcW w:w="1122" w:type="dxa"/>
            <w:gridSpan w:val="2"/>
            <w:vAlign w:val="center"/>
          </w:tcPr>
          <w:p w:rsidR="009C4632" w:rsidRDefault="00EC31DB" w:rsidP="009C4632">
            <w:pPr>
              <w:jc w:val="center"/>
              <w:rPr>
                <w:rFonts w:ascii="Arial" w:hAnsi="Arial" w:cs="Arial"/>
              </w:rPr>
            </w:pPr>
            <w:r>
              <w:rPr>
                <w:rFonts w:ascii="Arial" w:hAnsi="Arial" w:cs="Arial"/>
              </w:rPr>
              <w:t>3</w:t>
            </w:r>
          </w:p>
        </w:tc>
        <w:tc>
          <w:tcPr>
            <w:tcW w:w="1123" w:type="dxa"/>
            <w:gridSpan w:val="2"/>
            <w:vAlign w:val="center"/>
          </w:tcPr>
          <w:p w:rsidR="009C4632" w:rsidRDefault="00EC31DB" w:rsidP="009C4632">
            <w:pPr>
              <w:jc w:val="center"/>
              <w:rPr>
                <w:rFonts w:ascii="Arial" w:hAnsi="Arial" w:cs="Arial"/>
              </w:rPr>
            </w:pPr>
            <w:r>
              <w:rPr>
                <w:rFonts w:ascii="Arial" w:hAnsi="Arial" w:cs="Arial"/>
              </w:rPr>
              <w:t>2</w:t>
            </w:r>
          </w:p>
        </w:tc>
        <w:tc>
          <w:tcPr>
            <w:tcW w:w="1199" w:type="dxa"/>
            <w:vAlign w:val="center"/>
          </w:tcPr>
          <w:p w:rsidR="009C4632" w:rsidRDefault="00EC31DB" w:rsidP="009C4632">
            <w:pPr>
              <w:jc w:val="center"/>
              <w:rPr>
                <w:rFonts w:ascii="Arial" w:hAnsi="Arial" w:cs="Arial"/>
              </w:rPr>
            </w:pPr>
            <w:r>
              <w:rPr>
                <w:rFonts w:ascii="Arial" w:hAnsi="Arial" w:cs="Arial"/>
              </w:rPr>
              <w:t>G</w:t>
            </w:r>
          </w:p>
        </w:tc>
      </w:tr>
    </w:tbl>
    <w:p w:rsidR="00020007" w:rsidRDefault="00020007" w:rsidP="00C25EA7">
      <w:pPr>
        <w:rPr>
          <w:rFonts w:ascii="Arial" w:hAnsi="Arial" w:cs="Arial"/>
        </w:rPr>
      </w:pPr>
    </w:p>
    <w:p w:rsidR="00FB60BA" w:rsidRDefault="008E48F1" w:rsidP="00C25EA7">
      <w:pPr>
        <w:rPr>
          <w:rFonts w:ascii="Arial" w:hAnsi="Arial" w:cs="Arial"/>
        </w:rPr>
      </w:pPr>
      <w:r>
        <w:rPr>
          <w:rFonts w:ascii="Arial" w:hAnsi="Arial" w:cs="Arial"/>
        </w:rPr>
        <w:t xml:space="preserve">*EPP: </w:t>
      </w:r>
      <w:r w:rsidR="00EC31DB">
        <w:rPr>
          <w:rFonts w:ascii="Arial" w:hAnsi="Arial" w:cs="Arial"/>
        </w:rPr>
        <w:t>G</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A342CF" w:rsidRDefault="00A342CF" w:rsidP="00C25EA7">
      <w:pPr>
        <w:rPr>
          <w:rFonts w:ascii="Arial" w:hAnsi="Arial" w:cs="Arial"/>
        </w:rPr>
      </w:pPr>
    </w:p>
    <w:p w:rsidR="00A342CF" w:rsidRDefault="00A342CF" w:rsidP="00C25EA7">
      <w:pPr>
        <w:rPr>
          <w:rFonts w:ascii="Arial" w:hAnsi="Arial" w:cs="Arial"/>
        </w:rPr>
      </w:pPr>
    </w:p>
    <w:p w:rsidR="00A342CF" w:rsidRDefault="00A342CF" w:rsidP="00C25EA7">
      <w:pPr>
        <w:rPr>
          <w:rFonts w:ascii="Arial" w:hAnsi="Arial" w:cs="Arial"/>
        </w:rPr>
      </w:pPr>
    </w:p>
    <w:p w:rsidR="00A342CF" w:rsidRDefault="00A342CF" w:rsidP="00C25EA7">
      <w:pPr>
        <w:rPr>
          <w:rFonts w:ascii="Arial" w:hAnsi="Arial" w:cs="Arial"/>
        </w:rPr>
      </w:pPr>
    </w:p>
    <w:p w:rsidR="006A4EB6" w:rsidRDefault="006A4EB6" w:rsidP="00A342CF">
      <w:pPr>
        <w:tabs>
          <w:tab w:val="left" w:pos="975"/>
        </w:tabs>
        <w:rPr>
          <w:rFonts w:ascii="Arial" w:hAnsi="Arial" w:cs="Arial"/>
        </w:rPr>
      </w:pPr>
    </w:p>
    <w:p w:rsidR="00A342CF" w:rsidRDefault="00A342CF" w:rsidP="00A342CF">
      <w:pPr>
        <w:tabs>
          <w:tab w:val="left" w:pos="975"/>
        </w:tabs>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EC31DB" w:rsidP="00B53104">
            <w:pPr>
              <w:jc w:val="center"/>
              <w:rPr>
                <w:rFonts w:ascii="Arial" w:hAnsi="Arial" w:cs="Arial"/>
              </w:rPr>
            </w:pPr>
            <w:r>
              <w:rPr>
                <w:rFonts w:ascii="Arial" w:hAnsi="Arial" w:cs="Arial"/>
              </w:rPr>
              <w:t>145</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50703B" w:rsidP="00B53104">
            <w:pPr>
              <w:jc w:val="center"/>
              <w:rPr>
                <w:rFonts w:ascii="Arial" w:hAnsi="Arial" w:cs="Arial"/>
              </w:rPr>
            </w:pPr>
            <w:r>
              <w:rPr>
                <w:rFonts w:ascii="Arial" w:hAnsi="Arial" w:cs="Arial"/>
              </w:rPr>
              <w:t>-</w:t>
            </w:r>
            <w:r w:rsidR="00EC31DB">
              <w:rPr>
                <w:rFonts w:ascii="Arial" w:hAnsi="Arial" w:cs="Arial"/>
              </w:rPr>
              <w:t>30.6</w:t>
            </w:r>
            <w:r w:rsidR="00DB3CE2" w:rsidRPr="00AC79CE">
              <w:rPr>
                <w:rFonts w:ascii="Arial" w:hAnsi="Arial" w:cs="Arial"/>
              </w:rPr>
              <w:t xml:space="preserve"> ºC</w:t>
            </w:r>
          </w:p>
        </w:tc>
      </w:tr>
      <w:tr w:rsidR="00027B6A" w:rsidTr="00D61465">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vAlign w:val="center"/>
          </w:tcPr>
          <w:p w:rsidR="0098266B" w:rsidRDefault="00EC31DB" w:rsidP="0050703B">
            <w:pPr>
              <w:jc w:val="center"/>
              <w:rPr>
                <w:rFonts w:ascii="Arial" w:hAnsi="Arial" w:cs="Arial"/>
              </w:rPr>
            </w:pPr>
            <w:r>
              <w:rPr>
                <w:rFonts w:ascii="Arial" w:hAnsi="Arial" w:cs="Arial"/>
              </w:rPr>
              <w:t>37.8</w:t>
            </w:r>
            <w:r w:rsidR="00007E36"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EC31DB" w:rsidP="00B53104">
            <w:pPr>
              <w:jc w:val="center"/>
              <w:rPr>
                <w:rFonts w:ascii="Arial" w:hAnsi="Arial" w:cs="Arial"/>
              </w:rPr>
            </w:pPr>
            <w:r>
              <w:rPr>
                <w:rFonts w:ascii="Arial" w:hAnsi="Arial" w:cs="Arial"/>
              </w:rPr>
              <w:t>490</w:t>
            </w:r>
            <w:r w:rsidR="0050703B">
              <w:rPr>
                <w:rFonts w:ascii="Arial" w:hAnsi="Arial" w:cs="Arial"/>
              </w:rPr>
              <w:t xml:space="preserve"> </w:t>
            </w:r>
            <w:r w:rsidR="00DB3CE2"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EC31DB" w:rsidP="00B53104">
            <w:pPr>
              <w:jc w:val="center"/>
              <w:rPr>
                <w:rFonts w:ascii="Arial" w:hAnsi="Arial" w:cs="Arial"/>
              </w:rPr>
            </w:pPr>
            <w:r>
              <w:rPr>
                <w:rFonts w:ascii="Arial" w:hAnsi="Arial" w:cs="Arial"/>
              </w:rPr>
              <w:t>0.906</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EC31DB" w:rsidP="00B53104">
            <w:pPr>
              <w:jc w:val="center"/>
              <w:rPr>
                <w:rFonts w:ascii="Arial" w:hAnsi="Arial" w:cs="Arial"/>
              </w:rPr>
            </w:pPr>
            <w:r>
              <w:rPr>
                <w:rFonts w:ascii="Arial" w:hAnsi="Arial" w:cs="Arial"/>
              </w:rPr>
              <w:t>104.16</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8E48F1">
              <w:rPr>
                <w:rFonts w:ascii="Arial" w:hAnsi="Arial" w:cs="Arial"/>
              </w:rPr>
              <w:t>.</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Color:</w:t>
            </w:r>
          </w:p>
        </w:tc>
        <w:tc>
          <w:tcPr>
            <w:tcW w:w="4491" w:type="dxa"/>
            <w:gridSpan w:val="2"/>
          </w:tcPr>
          <w:p w:rsidR="006A4EB6" w:rsidRDefault="00CE7B83" w:rsidP="00C414F7">
            <w:pPr>
              <w:jc w:val="center"/>
              <w:rPr>
                <w:rFonts w:ascii="Arial" w:hAnsi="Arial" w:cs="Arial"/>
              </w:rPr>
            </w:pPr>
            <w:r>
              <w:rPr>
                <w:rFonts w:ascii="Arial" w:hAnsi="Arial" w:cs="Arial"/>
              </w:rPr>
              <w:t>Incoloro</w:t>
            </w:r>
            <w:r w:rsidR="000F62C2">
              <w:rPr>
                <w:rFonts w:ascii="Arial" w:hAnsi="Arial" w:cs="Arial"/>
              </w:rPr>
              <w:t>.</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Olor:</w:t>
            </w:r>
          </w:p>
        </w:tc>
        <w:tc>
          <w:tcPr>
            <w:tcW w:w="4491" w:type="dxa"/>
            <w:gridSpan w:val="2"/>
          </w:tcPr>
          <w:p w:rsidR="006A4EB6" w:rsidRDefault="00A342CF" w:rsidP="00C414F7">
            <w:pPr>
              <w:jc w:val="center"/>
              <w:rPr>
                <w:rFonts w:ascii="Arial" w:hAnsi="Arial" w:cs="Arial"/>
              </w:rPr>
            </w:pPr>
            <w:r>
              <w:rPr>
                <w:rFonts w:ascii="Arial" w:hAnsi="Arial" w:cs="Arial"/>
              </w:rPr>
              <w:t>Picante p</w:t>
            </w:r>
            <w:r w:rsidR="00EC31DB">
              <w:rPr>
                <w:rFonts w:ascii="Arial" w:hAnsi="Arial" w:cs="Arial"/>
              </w:rPr>
              <w:t>enetrante</w:t>
            </w:r>
            <w:r w:rsidR="008E48F1">
              <w:rPr>
                <w:rFonts w:ascii="Arial" w:hAnsi="Arial" w:cs="Arial"/>
              </w:rPr>
              <w:t>.</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EC31DB" w:rsidP="00A342CF">
            <w:pPr>
              <w:jc w:val="center"/>
              <w:rPr>
                <w:rFonts w:ascii="Arial" w:hAnsi="Arial" w:cs="Arial"/>
              </w:rPr>
            </w:pPr>
            <w:r>
              <w:rPr>
                <w:rFonts w:ascii="Arial" w:hAnsi="Arial" w:cs="Arial"/>
              </w:rPr>
              <w:t>ND</w:t>
            </w:r>
            <w:r w:rsidR="00411A7E">
              <w:rPr>
                <w:rFonts w:ascii="Arial" w:hAnsi="Arial" w:cs="Arial"/>
              </w:rPr>
              <w:t xml:space="preserve"> </w:t>
            </w:r>
            <w:r w:rsidR="00411A7E" w:rsidRPr="00AC79CE">
              <w:rPr>
                <w:rFonts w:ascii="Arial" w:hAnsi="Arial" w:cs="Arial"/>
              </w:rPr>
              <w:t>ºC</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EC31DB" w:rsidP="00B53104">
            <w:pPr>
              <w:jc w:val="center"/>
              <w:rPr>
                <w:rFonts w:ascii="Arial" w:hAnsi="Arial" w:cs="Arial"/>
              </w:rPr>
            </w:pPr>
            <w:r>
              <w:rPr>
                <w:rFonts w:ascii="Arial" w:hAnsi="Arial" w:cs="Arial"/>
              </w:rPr>
              <w:t>Ligera</w:t>
            </w:r>
            <w:r w:rsidR="0050703B">
              <w:rPr>
                <w:rFonts w:ascii="Arial" w:hAnsi="Arial" w:cs="Arial"/>
              </w:rPr>
              <w:t xml:space="preserve">mente </w:t>
            </w:r>
            <w:r w:rsidR="0098266B">
              <w:rPr>
                <w:rFonts w:ascii="Arial" w:hAnsi="Arial" w:cs="Arial"/>
              </w:rPr>
              <w:t xml:space="preserve"> </w:t>
            </w:r>
            <w:r w:rsidR="0062119A">
              <w:rPr>
                <w:rFonts w:ascii="Arial" w:hAnsi="Arial" w:cs="Arial"/>
              </w:rPr>
              <w:t xml:space="preserve"> </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EC31DB" w:rsidP="00B53104">
            <w:pPr>
              <w:jc w:val="center"/>
              <w:rPr>
                <w:rFonts w:ascii="Arial" w:hAnsi="Arial" w:cs="Arial"/>
              </w:rPr>
            </w:pPr>
            <w:r>
              <w:rPr>
                <w:rFonts w:ascii="Arial" w:hAnsi="Arial" w:cs="Arial"/>
              </w:rPr>
              <w:t xml:space="preserve">6.1 </w:t>
            </w:r>
            <w:r w:rsidR="00A86D17" w:rsidRPr="00AC79CE">
              <w:rPr>
                <w:rFonts w:ascii="Arial" w:hAnsi="Arial" w:cs="Arial"/>
              </w:rPr>
              <w:t>ºC</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EC31DB" w:rsidP="00B53104">
            <w:pPr>
              <w:jc w:val="center"/>
              <w:rPr>
                <w:rFonts w:ascii="Arial" w:hAnsi="Arial" w:cs="Arial"/>
              </w:rPr>
            </w:pPr>
            <w:r>
              <w:rPr>
                <w:rFonts w:ascii="Arial" w:hAnsi="Arial" w:cs="Arial"/>
              </w:rPr>
              <w:t>ND</w:t>
            </w:r>
          </w:p>
        </w:tc>
      </w:tr>
      <w:tr w:rsidR="00D90F7E" w:rsidTr="00C414F7">
        <w:tblPrEx>
          <w:shd w:val="clear" w:color="auto" w:fill="auto"/>
        </w:tblPrEx>
        <w:tc>
          <w:tcPr>
            <w:tcW w:w="4489"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2245" w:type="dxa"/>
          </w:tcPr>
          <w:p w:rsidR="00D90F7E" w:rsidRDefault="00D90F7E" w:rsidP="00C414F7">
            <w:pPr>
              <w:jc w:val="center"/>
              <w:rPr>
                <w:rFonts w:ascii="Arial" w:hAnsi="Arial" w:cs="Arial"/>
              </w:rPr>
            </w:pPr>
            <w:r>
              <w:rPr>
                <w:rFonts w:ascii="Arial" w:hAnsi="Arial" w:cs="Arial"/>
              </w:rPr>
              <w:t>Límite inferior:</w:t>
            </w:r>
          </w:p>
          <w:p w:rsidR="00D90F7E" w:rsidRDefault="00EC31DB" w:rsidP="00C414F7">
            <w:pPr>
              <w:jc w:val="center"/>
              <w:rPr>
                <w:rFonts w:ascii="Arial" w:hAnsi="Arial" w:cs="Arial"/>
              </w:rPr>
            </w:pPr>
            <w:r>
              <w:rPr>
                <w:rFonts w:ascii="Arial" w:hAnsi="Arial" w:cs="Arial"/>
              </w:rPr>
              <w:t>1.1</w:t>
            </w:r>
          </w:p>
        </w:tc>
        <w:tc>
          <w:tcPr>
            <w:tcW w:w="2246" w:type="dxa"/>
          </w:tcPr>
          <w:p w:rsidR="00D90F7E" w:rsidRDefault="00D90F7E" w:rsidP="00C414F7">
            <w:pPr>
              <w:jc w:val="center"/>
              <w:rPr>
                <w:rFonts w:ascii="Arial" w:hAnsi="Arial" w:cs="Arial"/>
              </w:rPr>
            </w:pPr>
            <w:r>
              <w:rPr>
                <w:rFonts w:ascii="Arial" w:hAnsi="Arial" w:cs="Arial"/>
              </w:rPr>
              <w:t>Límite superior:</w:t>
            </w:r>
          </w:p>
          <w:p w:rsidR="00D90F7E" w:rsidRDefault="00EC31DB" w:rsidP="00C414F7">
            <w:pPr>
              <w:jc w:val="center"/>
              <w:rPr>
                <w:rFonts w:ascii="Arial" w:hAnsi="Arial" w:cs="Arial"/>
              </w:rPr>
            </w:pPr>
            <w:r>
              <w:rPr>
                <w:rFonts w:ascii="Arial" w:hAnsi="Arial" w:cs="Arial"/>
              </w:rPr>
              <w:t>6.1</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98266B" w:rsidP="00B93396">
            <w:pPr>
              <w:jc w:val="both"/>
              <w:rPr>
                <w:rFonts w:ascii="Arial" w:hAnsi="Arial" w:cs="Arial"/>
              </w:rPr>
            </w:pPr>
            <w:r>
              <w:rPr>
                <w:rFonts w:ascii="Arial" w:hAnsi="Arial" w:cs="Arial"/>
              </w:rPr>
              <w:t>Espuma de alcohol, productos químicos secos y CO</w:t>
            </w:r>
            <w:r w:rsidRPr="0098266B">
              <w:rPr>
                <w:rFonts w:ascii="Arial" w:hAnsi="Arial" w:cs="Arial"/>
                <w:sz w:val="20"/>
              </w:rPr>
              <w:t>2</w:t>
            </w:r>
            <w:r w:rsidR="00070207">
              <w:rPr>
                <w:rFonts w:ascii="Arial" w:hAnsi="Arial" w:cs="Arial"/>
              </w:rPr>
              <w:t>.</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y recomendable para la 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t>Condiciones que</w:t>
            </w:r>
            <w:r w:rsidR="008048C3">
              <w:rPr>
                <w:rFonts w:ascii="Arial" w:hAnsi="Arial" w:cs="Arial"/>
              </w:rPr>
              <w:t xml:space="preserve"> conducen a otro </w:t>
            </w:r>
            <w:r w:rsidR="008048C3">
              <w:rPr>
                <w:rFonts w:ascii="Arial" w:hAnsi="Arial" w:cs="Arial"/>
              </w:rPr>
              <w:lastRenderedPageBreak/>
              <w:t>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lastRenderedPageBreak/>
              <w:t xml:space="preserve">Los vapores </w:t>
            </w:r>
            <w:r w:rsidR="00CE2C0E">
              <w:rPr>
                <w:rFonts w:ascii="Arial" w:hAnsi="Arial" w:cs="Arial"/>
              </w:rPr>
              <w:t xml:space="preserve">del producto forman con </w:t>
            </w:r>
            <w:r w:rsidR="00CE2C0E">
              <w:rPr>
                <w:rFonts w:ascii="Arial" w:hAnsi="Arial" w:cs="Arial"/>
              </w:rPr>
              <w:lastRenderedPageBreak/>
              <w:t xml:space="preserve">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lastRenderedPageBreak/>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0F62C2" w:rsidP="00E960D7">
            <w:pPr>
              <w:jc w:val="center"/>
              <w:rPr>
                <w:rFonts w:ascii="Arial" w:hAnsi="Arial" w:cs="Arial"/>
              </w:rPr>
            </w:pPr>
            <w:r>
              <w:rPr>
                <w:rFonts w:ascii="Arial" w:hAnsi="Arial" w:cs="Arial"/>
              </w:rPr>
              <w:t>N</w:t>
            </w:r>
            <w:r w:rsidR="00A342CF">
              <w:rPr>
                <w:rFonts w:ascii="Arial" w:hAnsi="Arial" w:cs="Arial"/>
              </w:rPr>
              <w:t>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0F62C2" w:rsidP="00E960D7">
            <w:pPr>
              <w:jc w:val="center"/>
              <w:rPr>
                <w:rFonts w:ascii="Arial" w:hAnsi="Arial" w:cs="Arial"/>
              </w:rPr>
            </w:pPr>
            <w:r>
              <w:rPr>
                <w:rFonts w:ascii="Arial" w:hAnsi="Arial" w:cs="Arial"/>
              </w:rPr>
              <w:t>N</w:t>
            </w:r>
            <w:r w:rsidR="00A342CF">
              <w:rPr>
                <w:rFonts w:ascii="Arial" w:hAnsi="Arial" w:cs="Arial"/>
              </w:rPr>
              <w:t>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EC31DB">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A342CF">
              <w:rPr>
                <w:rFonts w:ascii="Arial" w:hAnsi="Arial" w:cs="Arial"/>
                <w:sz w:val="22"/>
              </w:rPr>
              <w:t xml:space="preserve"> </w:t>
            </w:r>
            <w:r w:rsidR="00EC31DB">
              <w:rPr>
                <w:rFonts w:ascii="Arial" w:hAnsi="Arial" w:cs="Arial"/>
              </w:rPr>
              <w:t>ND</w:t>
            </w:r>
            <w:r w:rsidR="000F62C2">
              <w:rPr>
                <w:rFonts w:ascii="Arial" w:hAnsi="Arial" w:cs="Arial"/>
              </w:rPr>
              <w:t>.</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 levantando los 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550"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 xml:space="preserve">Trasladar a la victima a una zona con aire fresco. Si la respiración se dificulta </w:t>
            </w:r>
            <w:r>
              <w:rPr>
                <w:rFonts w:ascii="Arial" w:hAnsi="Arial" w:cs="Arial"/>
              </w:rPr>
              <w:lastRenderedPageBreak/>
              <w:t>administrar oxigeno, si se detiene 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lastRenderedPageBreak/>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A93F7C" w:rsidP="00E3540A">
            <w:pPr>
              <w:jc w:val="both"/>
              <w:rPr>
                <w:rFonts w:ascii="Arial" w:hAnsi="Arial" w:cs="Arial"/>
              </w:rPr>
            </w:pPr>
            <w:r>
              <w:rPr>
                <w:rFonts w:ascii="Arial" w:hAnsi="Arial" w:cs="Arial"/>
              </w:rPr>
              <w:t xml:space="preserve">Entrar con equipo encapsulado y equipo autónomo en las actividades de bloqueo, para eliminar la fuga utilizar cortina de agua para minimizar vapores, </w:t>
            </w:r>
            <w:r w:rsidR="00A342CF">
              <w:rPr>
                <w:rFonts w:ascii="Arial" w:hAnsi="Arial" w:cs="Arial"/>
              </w:rPr>
              <w:t>absorber</w:t>
            </w:r>
            <w:r>
              <w:rPr>
                <w:rFonts w:ascii="Arial" w:hAnsi="Arial" w:cs="Arial"/>
              </w:rPr>
              <w:t xml:space="preserve"> con tierra, arena u otro material no combustible, evitar su introducción a vías fluviales, alcantarillas, sótanos o áreas confinadas. Avisar a  las autoridades en caso de que la fuga o derrame se infiltre o descargue a un rio o cuenca</w:t>
            </w:r>
            <w:r w:rsidR="00500B71">
              <w:rPr>
                <w:rFonts w:ascii="Arial" w:hAnsi="Arial" w:cs="Arial"/>
              </w:rPr>
              <w:t>.</w:t>
            </w:r>
          </w:p>
        </w:tc>
      </w:tr>
      <w:tr w:rsidR="00FD3CB3" w:rsidTr="00C414F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B97506">
            <w:pPr>
              <w:jc w:val="both"/>
              <w:rPr>
                <w:rFonts w:ascii="Arial" w:hAnsi="Arial" w:cs="Arial"/>
              </w:rPr>
            </w:pPr>
            <w:r>
              <w:rPr>
                <w:rFonts w:ascii="Arial" w:hAnsi="Arial" w:cs="Arial"/>
              </w:rPr>
              <w:t>Clase</w:t>
            </w:r>
            <w:r w:rsidR="00A93F7C">
              <w:rPr>
                <w:rFonts w:ascii="Arial" w:hAnsi="Arial" w:cs="Arial"/>
              </w:rPr>
              <w:t xml:space="preserve"> G: Anteojos de seguridad, guantes y respirador para vapores</w:t>
            </w:r>
            <w:r w:rsidR="00645FB1">
              <w:rPr>
                <w:rFonts w:ascii="Arial" w:hAnsi="Arial" w:cs="Arial"/>
              </w:rPr>
              <w:t>.</w:t>
            </w:r>
          </w:p>
        </w:tc>
      </w:tr>
    </w:tbl>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A93F7C" w:rsidP="00E3540A">
            <w:pPr>
              <w:jc w:val="both"/>
              <w:rPr>
                <w:rFonts w:ascii="Arial" w:hAnsi="Arial" w:cs="Arial"/>
              </w:rPr>
            </w:pPr>
            <w:r>
              <w:rPr>
                <w:rFonts w:ascii="Arial" w:hAnsi="Arial" w:cs="Arial"/>
              </w:rPr>
              <w:t>Clasificación: Liquido inflamable</w:t>
            </w:r>
            <w:r w:rsidR="005F2607">
              <w:rPr>
                <w:rFonts w:ascii="Arial" w:hAnsi="Arial" w:cs="Arial"/>
              </w:rPr>
              <w:t>.</w:t>
            </w:r>
          </w:p>
        </w:tc>
      </w:tr>
      <w:tr w:rsidR="00A93F7C" w:rsidTr="008B7320">
        <w:tblPrEx>
          <w:shd w:val="clear" w:color="auto" w:fill="auto"/>
        </w:tblPrEx>
        <w:tc>
          <w:tcPr>
            <w:tcW w:w="8978" w:type="dxa"/>
          </w:tcPr>
          <w:p w:rsidR="00A93F7C" w:rsidRDefault="00A93F7C" w:rsidP="00E3540A">
            <w:pPr>
              <w:jc w:val="both"/>
              <w:rPr>
                <w:rFonts w:ascii="Arial" w:hAnsi="Arial" w:cs="Arial"/>
              </w:rPr>
            </w:pPr>
            <w:r>
              <w:rPr>
                <w:rFonts w:ascii="Arial" w:hAnsi="Arial" w:cs="Arial"/>
              </w:rPr>
              <w:t>Nombre de embarque: Monómero de estireno.</w:t>
            </w:r>
          </w:p>
        </w:tc>
      </w:tr>
      <w:tr w:rsidR="005F2607" w:rsidTr="008B7320">
        <w:tblPrEx>
          <w:shd w:val="clear" w:color="auto" w:fill="auto"/>
        </w:tblPrEx>
        <w:tc>
          <w:tcPr>
            <w:tcW w:w="8978" w:type="dxa"/>
          </w:tcPr>
          <w:p w:rsidR="005F2607" w:rsidRDefault="00A93F7C" w:rsidP="00E3540A">
            <w:pPr>
              <w:jc w:val="both"/>
              <w:rPr>
                <w:rFonts w:ascii="Arial" w:hAnsi="Arial" w:cs="Arial"/>
              </w:rPr>
            </w:pPr>
            <w:r>
              <w:rPr>
                <w:rFonts w:ascii="Arial" w:hAnsi="Arial" w:cs="Arial"/>
              </w:rPr>
              <w:t>Numero de Nac</w:t>
            </w:r>
            <w:r w:rsidR="00206FE2">
              <w:rPr>
                <w:rFonts w:ascii="Arial" w:hAnsi="Arial" w:cs="Arial"/>
              </w:rPr>
              <w:t>iones Unidas: UN 2055</w:t>
            </w:r>
            <w:r w:rsidR="00292D61">
              <w:rPr>
                <w:rFonts w:ascii="Arial" w:hAnsi="Arial" w:cs="Arial"/>
              </w:rPr>
              <w:t>.</w:t>
            </w:r>
          </w:p>
        </w:tc>
      </w:tr>
      <w:tr w:rsidR="005F2607" w:rsidTr="008B7320">
        <w:tblPrEx>
          <w:shd w:val="clear" w:color="auto" w:fill="auto"/>
        </w:tblPrEx>
        <w:tc>
          <w:tcPr>
            <w:tcW w:w="8978" w:type="dxa"/>
          </w:tcPr>
          <w:p w:rsidR="005F2607" w:rsidRDefault="00206FE2" w:rsidP="00E3540A">
            <w:pPr>
              <w:jc w:val="both"/>
              <w:rPr>
                <w:rFonts w:ascii="Arial" w:hAnsi="Arial" w:cs="Arial"/>
              </w:rPr>
            </w:pPr>
            <w:r>
              <w:rPr>
                <w:rFonts w:ascii="Arial" w:hAnsi="Arial" w:cs="Arial"/>
              </w:rPr>
              <w:t>Numero de DOT: 26</w:t>
            </w:r>
            <w:r w:rsidR="00292D61">
              <w:rPr>
                <w:rFonts w:ascii="Arial" w:hAnsi="Arial" w:cs="Arial"/>
              </w:rPr>
              <w:t>.</w:t>
            </w:r>
          </w:p>
        </w:tc>
      </w:tr>
      <w:tr w:rsidR="00A93F7C" w:rsidTr="008B7320">
        <w:tblPrEx>
          <w:shd w:val="clear" w:color="auto" w:fill="auto"/>
        </w:tblPrEx>
        <w:tc>
          <w:tcPr>
            <w:tcW w:w="8978" w:type="dxa"/>
          </w:tcPr>
          <w:p w:rsidR="00A93F7C" w:rsidRDefault="00206FE2" w:rsidP="00E3540A">
            <w:pPr>
              <w:jc w:val="both"/>
              <w:rPr>
                <w:rFonts w:ascii="Arial" w:hAnsi="Arial" w:cs="Arial"/>
              </w:rPr>
            </w:pPr>
            <w:r>
              <w:rPr>
                <w:rFonts w:ascii="Arial" w:hAnsi="Arial" w:cs="Arial"/>
              </w:rPr>
              <w:t>En caso de accidente: SETIQ 01 800 00 214 00.</w:t>
            </w:r>
          </w:p>
        </w:tc>
      </w:tr>
    </w:tbl>
    <w:p w:rsidR="005F2607" w:rsidRDefault="005F2607" w:rsidP="00C25EA7">
      <w:pPr>
        <w:rPr>
          <w:rFonts w:ascii="Arial" w:hAnsi="Arial" w:cs="Arial"/>
        </w:rPr>
      </w:pPr>
    </w:p>
    <w:p w:rsidR="00020007" w:rsidRDefault="00020007" w:rsidP="00C25EA7">
      <w:pPr>
        <w:rPr>
          <w:rFonts w:ascii="Arial" w:hAnsi="Arial" w:cs="Arial"/>
        </w:rPr>
      </w:pPr>
    </w:p>
    <w:p w:rsidR="00A342CF" w:rsidRDefault="00A342CF" w:rsidP="00C25EA7">
      <w:pPr>
        <w:rPr>
          <w:rFonts w:ascii="Arial" w:hAnsi="Arial" w:cs="Arial"/>
        </w:rPr>
      </w:pPr>
    </w:p>
    <w:p w:rsidR="00A342CF" w:rsidRDefault="00A342CF" w:rsidP="00C25EA7">
      <w:pPr>
        <w:rPr>
          <w:rFonts w:ascii="Arial" w:hAnsi="Arial" w:cs="Arial"/>
        </w:rPr>
      </w:pPr>
    </w:p>
    <w:p w:rsidR="00A342CF" w:rsidRDefault="00A342CF" w:rsidP="00C25EA7">
      <w:pPr>
        <w:rPr>
          <w:rFonts w:ascii="Arial" w:hAnsi="Arial" w:cs="Arial"/>
        </w:rPr>
      </w:pPr>
    </w:p>
    <w:p w:rsidR="00A342CF" w:rsidRDefault="00A342CF"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4335D9" w:rsidP="00E3540A">
            <w:pPr>
              <w:jc w:val="both"/>
              <w:rPr>
                <w:rFonts w:ascii="Arial" w:hAnsi="Arial" w:cs="Arial"/>
              </w:rPr>
            </w:pPr>
            <w:r>
              <w:rPr>
                <w:rFonts w:ascii="Arial" w:hAnsi="Arial" w:cs="Arial"/>
              </w:rPr>
              <w:t>Es responsabilidad del usuario conocer La Ley General del Equilibrio Ecológico y Protección al Ambiente, así como sus reglamentos vigentes.</w:t>
            </w:r>
          </w:p>
        </w:tc>
      </w:tr>
      <w:tr w:rsidR="005F2607" w:rsidTr="008B7320">
        <w:tblPrEx>
          <w:shd w:val="clear" w:color="auto" w:fill="auto"/>
        </w:tblPrEx>
        <w:tc>
          <w:tcPr>
            <w:tcW w:w="8978" w:type="dxa"/>
          </w:tcPr>
          <w:p w:rsidR="005F2607" w:rsidRDefault="004335D9"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4335D9" w:rsidP="00123C1D">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w:t>
            </w:r>
          </w:p>
        </w:tc>
      </w:tr>
    </w:tbl>
    <w:p w:rsidR="00334CA0" w:rsidRDefault="00334CA0"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273" w:rsidRDefault="00396273" w:rsidP="009F2938">
      <w:r>
        <w:separator/>
      </w:r>
    </w:p>
  </w:endnote>
  <w:endnote w:type="continuationSeparator" w:id="0">
    <w:p w:rsidR="00396273" w:rsidRDefault="00396273"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C414F7" w:rsidRPr="00020007" w:rsidRDefault="00C414F7" w:rsidP="00020007">
            <w:pPr>
              <w:pStyle w:val="Piedepgina"/>
              <w:rPr>
                <w:rFonts w:ascii="Arial" w:hAnsi="Arial" w:cs="Arial"/>
                <w:sz w:val="16"/>
                <w:szCs w:val="16"/>
              </w:rPr>
            </w:pPr>
          </w:p>
          <w:p w:rsidR="00C414F7" w:rsidRPr="00020007" w:rsidRDefault="00C414F7" w:rsidP="00863E68">
            <w:pPr>
              <w:pStyle w:val="Piedepgina"/>
              <w:rPr>
                <w:rFonts w:ascii="Arial" w:hAnsi="Arial" w:cs="Arial"/>
                <w:sz w:val="16"/>
                <w:szCs w:val="16"/>
              </w:rPr>
            </w:pPr>
            <w:r>
              <w:rPr>
                <w:rFonts w:ascii="Arial" w:hAnsi="Arial" w:cs="Arial"/>
                <w:sz w:val="16"/>
                <w:szCs w:val="16"/>
              </w:rPr>
              <w:t>MSDS</w:t>
            </w:r>
            <w:r w:rsidR="005E5BD1">
              <w:rPr>
                <w:rFonts w:ascii="Arial" w:hAnsi="Arial" w:cs="Arial"/>
                <w:sz w:val="16"/>
                <w:szCs w:val="16"/>
              </w:rPr>
              <w:t xml:space="preserve"> </w:t>
            </w:r>
            <w:r w:rsidR="00F35FD6">
              <w:rPr>
                <w:rFonts w:ascii="Arial" w:hAnsi="Arial" w:cs="Arial"/>
                <w:sz w:val="16"/>
                <w:szCs w:val="16"/>
              </w:rPr>
              <w:t xml:space="preserve"> </w:t>
            </w:r>
            <w:r w:rsidR="00EC31DB">
              <w:rPr>
                <w:rFonts w:ascii="Arial" w:hAnsi="Arial" w:cs="Arial"/>
                <w:sz w:val="16"/>
                <w:szCs w:val="16"/>
              </w:rPr>
              <w:t>MONOMERO DE ESTIRENO</w:t>
            </w:r>
            <w:r>
              <w:rPr>
                <w:rFonts w:ascii="Arial" w:hAnsi="Arial" w:cs="Arial"/>
                <w:sz w:val="16"/>
                <w:szCs w:val="16"/>
              </w:rPr>
              <w:tab/>
            </w:r>
            <w:r w:rsidRPr="00020007">
              <w:rPr>
                <w:rFonts w:ascii="Arial" w:hAnsi="Arial" w:cs="Arial"/>
                <w:sz w:val="16"/>
                <w:szCs w:val="16"/>
              </w:rPr>
              <w:t xml:space="preserve">Página </w:t>
            </w:r>
            <w:r w:rsidR="007C7921" w:rsidRPr="00020007">
              <w:rPr>
                <w:rFonts w:ascii="Arial" w:hAnsi="Arial" w:cs="Arial"/>
                <w:sz w:val="16"/>
                <w:szCs w:val="16"/>
              </w:rPr>
              <w:fldChar w:fldCharType="begin"/>
            </w:r>
            <w:r w:rsidRPr="00020007">
              <w:rPr>
                <w:rFonts w:ascii="Arial" w:hAnsi="Arial" w:cs="Arial"/>
                <w:sz w:val="16"/>
                <w:szCs w:val="16"/>
              </w:rPr>
              <w:instrText>PAGE</w:instrText>
            </w:r>
            <w:r w:rsidR="007C7921" w:rsidRPr="00020007">
              <w:rPr>
                <w:rFonts w:ascii="Arial" w:hAnsi="Arial" w:cs="Arial"/>
                <w:sz w:val="16"/>
                <w:szCs w:val="16"/>
              </w:rPr>
              <w:fldChar w:fldCharType="separate"/>
            </w:r>
            <w:r w:rsidR="00A234E0">
              <w:rPr>
                <w:rFonts w:ascii="Arial" w:hAnsi="Arial" w:cs="Arial"/>
                <w:noProof/>
                <w:sz w:val="16"/>
                <w:szCs w:val="16"/>
              </w:rPr>
              <w:t>4</w:t>
            </w:r>
            <w:r w:rsidR="007C7921" w:rsidRPr="00020007">
              <w:rPr>
                <w:rFonts w:ascii="Arial" w:hAnsi="Arial" w:cs="Arial"/>
                <w:sz w:val="16"/>
                <w:szCs w:val="16"/>
              </w:rPr>
              <w:fldChar w:fldCharType="end"/>
            </w:r>
            <w:r w:rsidRPr="00020007">
              <w:rPr>
                <w:rFonts w:ascii="Arial" w:hAnsi="Arial" w:cs="Arial"/>
                <w:sz w:val="16"/>
                <w:szCs w:val="16"/>
              </w:rPr>
              <w:t xml:space="preserve"> de </w:t>
            </w:r>
            <w:r w:rsidR="007C7921" w:rsidRPr="00020007">
              <w:rPr>
                <w:rFonts w:ascii="Arial" w:hAnsi="Arial" w:cs="Arial"/>
                <w:sz w:val="16"/>
                <w:szCs w:val="16"/>
              </w:rPr>
              <w:fldChar w:fldCharType="begin"/>
            </w:r>
            <w:r w:rsidRPr="00020007">
              <w:rPr>
                <w:rFonts w:ascii="Arial" w:hAnsi="Arial" w:cs="Arial"/>
                <w:sz w:val="16"/>
                <w:szCs w:val="16"/>
              </w:rPr>
              <w:instrText>NUMPAGES</w:instrText>
            </w:r>
            <w:r w:rsidR="007C7921" w:rsidRPr="00020007">
              <w:rPr>
                <w:rFonts w:ascii="Arial" w:hAnsi="Arial" w:cs="Arial"/>
                <w:sz w:val="16"/>
                <w:szCs w:val="16"/>
              </w:rPr>
              <w:fldChar w:fldCharType="separate"/>
            </w:r>
            <w:r w:rsidR="00A234E0">
              <w:rPr>
                <w:rFonts w:ascii="Arial" w:hAnsi="Arial" w:cs="Arial"/>
                <w:noProof/>
                <w:sz w:val="16"/>
                <w:szCs w:val="16"/>
              </w:rPr>
              <w:t>5</w:t>
            </w:r>
            <w:r w:rsidR="007C7921" w:rsidRPr="00020007">
              <w:rPr>
                <w:rFonts w:ascii="Arial" w:hAnsi="Arial" w:cs="Arial"/>
                <w:sz w:val="16"/>
                <w:szCs w:val="16"/>
              </w:rPr>
              <w:fldChar w:fldCharType="end"/>
            </w:r>
          </w:p>
        </w:sdtContent>
      </w:sdt>
    </w:sdtContent>
  </w:sdt>
  <w:p w:rsidR="00C414F7" w:rsidRPr="000B6969" w:rsidRDefault="00C414F7">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273" w:rsidRDefault="00396273" w:rsidP="009F2938">
      <w:r>
        <w:separator/>
      </w:r>
    </w:p>
  </w:footnote>
  <w:footnote w:type="continuationSeparator" w:id="0">
    <w:p w:rsidR="00396273" w:rsidRDefault="00396273"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F7" w:rsidRDefault="00C414F7" w:rsidP="000D0EB9"/>
  <w:p w:rsidR="00C414F7" w:rsidRPr="009F2938" w:rsidRDefault="00C414F7" w:rsidP="0096100C">
    <w:pPr>
      <w:pStyle w:val="Encabezado"/>
      <w:jc w:val="right"/>
      <w:rPr>
        <w:rFonts w:ascii="Arial" w:hAnsi="Arial" w:cs="Arial"/>
      </w:rPr>
    </w:pPr>
    <w:r w:rsidRPr="009F2938">
      <w:rPr>
        <w:rFonts w:ascii="Arial" w:hAnsi="Arial" w:cs="Arial"/>
      </w:rPr>
      <w:t>HOJA</w:t>
    </w:r>
    <w:r>
      <w:rPr>
        <w:rFonts w:ascii="Arial" w:hAnsi="Arial" w:cs="Arial"/>
      </w:rPr>
      <w:t xml:space="preserve"> </w:t>
    </w:r>
    <w:r w:rsidR="008008D4">
      <w:rPr>
        <w:rFonts w:ascii="Arial" w:hAnsi="Arial" w:cs="Arial"/>
      </w:rPr>
      <w:t xml:space="preserve">DE DATOS DE SEGURIDAD </w:t>
    </w:r>
    <w:r w:rsidR="00007E36">
      <w:rPr>
        <w:rFonts w:ascii="Arial" w:hAnsi="Arial" w:cs="Arial"/>
      </w:rPr>
      <w:t>DE</w:t>
    </w:r>
    <w:r w:rsidR="0054635E">
      <w:rPr>
        <w:rFonts w:ascii="Arial" w:hAnsi="Arial" w:cs="Arial"/>
      </w:rPr>
      <w:t xml:space="preserve"> </w:t>
    </w:r>
    <w:r w:rsidR="00EC31DB">
      <w:rPr>
        <w:rFonts w:ascii="Arial" w:hAnsi="Arial" w:cs="Arial"/>
      </w:rPr>
      <w:t>MONOMERO DE ESTIRENO</w:t>
    </w:r>
  </w:p>
  <w:p w:rsidR="00C414F7" w:rsidRDefault="00C414F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8674"/>
  </w:hdrShapeDefaults>
  <w:footnotePr>
    <w:footnote w:id="-1"/>
    <w:footnote w:id="0"/>
  </w:footnotePr>
  <w:endnotePr>
    <w:endnote w:id="-1"/>
    <w:endnote w:id="0"/>
  </w:endnotePr>
  <w:compat/>
  <w:rsids>
    <w:rsidRoot w:val="006A7B79"/>
    <w:rsid w:val="00007E36"/>
    <w:rsid w:val="00020007"/>
    <w:rsid w:val="00027B6A"/>
    <w:rsid w:val="00030B65"/>
    <w:rsid w:val="000347D2"/>
    <w:rsid w:val="00035FDD"/>
    <w:rsid w:val="00046A32"/>
    <w:rsid w:val="00056549"/>
    <w:rsid w:val="00070207"/>
    <w:rsid w:val="00087AAB"/>
    <w:rsid w:val="0009397A"/>
    <w:rsid w:val="000B2408"/>
    <w:rsid w:val="000B6969"/>
    <w:rsid w:val="000D0EB9"/>
    <w:rsid w:val="000F62C2"/>
    <w:rsid w:val="00123C1D"/>
    <w:rsid w:val="00132AD6"/>
    <w:rsid w:val="00181BF0"/>
    <w:rsid w:val="001E53F7"/>
    <w:rsid w:val="001F21A3"/>
    <w:rsid w:val="00206FE2"/>
    <w:rsid w:val="00233916"/>
    <w:rsid w:val="00292D61"/>
    <w:rsid w:val="00297BDA"/>
    <w:rsid w:val="00334CA0"/>
    <w:rsid w:val="00340D33"/>
    <w:rsid w:val="003423DC"/>
    <w:rsid w:val="003800BB"/>
    <w:rsid w:val="00396273"/>
    <w:rsid w:val="003D38F9"/>
    <w:rsid w:val="00402725"/>
    <w:rsid w:val="00411A7E"/>
    <w:rsid w:val="004335D9"/>
    <w:rsid w:val="00437F18"/>
    <w:rsid w:val="00455130"/>
    <w:rsid w:val="00500B71"/>
    <w:rsid w:val="0050703B"/>
    <w:rsid w:val="00515A3A"/>
    <w:rsid w:val="00531B77"/>
    <w:rsid w:val="0054635E"/>
    <w:rsid w:val="00574904"/>
    <w:rsid w:val="005D037A"/>
    <w:rsid w:val="005D6953"/>
    <w:rsid w:val="005E5BD1"/>
    <w:rsid w:val="005F2607"/>
    <w:rsid w:val="0062119A"/>
    <w:rsid w:val="00645FB1"/>
    <w:rsid w:val="006A4EB6"/>
    <w:rsid w:val="006A7B79"/>
    <w:rsid w:val="006D68A3"/>
    <w:rsid w:val="006D7A12"/>
    <w:rsid w:val="0070627B"/>
    <w:rsid w:val="00710E59"/>
    <w:rsid w:val="00757783"/>
    <w:rsid w:val="00773DF6"/>
    <w:rsid w:val="007C7921"/>
    <w:rsid w:val="007E4311"/>
    <w:rsid w:val="007F39AC"/>
    <w:rsid w:val="008008D4"/>
    <w:rsid w:val="008048C3"/>
    <w:rsid w:val="00833AB5"/>
    <w:rsid w:val="00860F6F"/>
    <w:rsid w:val="008626B0"/>
    <w:rsid w:val="00863E68"/>
    <w:rsid w:val="008B171C"/>
    <w:rsid w:val="008B7320"/>
    <w:rsid w:val="008E48F1"/>
    <w:rsid w:val="0096100C"/>
    <w:rsid w:val="0098266B"/>
    <w:rsid w:val="009A5A3A"/>
    <w:rsid w:val="009C0AFB"/>
    <w:rsid w:val="009C4632"/>
    <w:rsid w:val="009F2938"/>
    <w:rsid w:val="00A234E0"/>
    <w:rsid w:val="00A342CF"/>
    <w:rsid w:val="00A512F5"/>
    <w:rsid w:val="00A86D17"/>
    <w:rsid w:val="00A93F7C"/>
    <w:rsid w:val="00AC79CE"/>
    <w:rsid w:val="00AF1133"/>
    <w:rsid w:val="00B53104"/>
    <w:rsid w:val="00B6233C"/>
    <w:rsid w:val="00B93396"/>
    <w:rsid w:val="00B97506"/>
    <w:rsid w:val="00BA3610"/>
    <w:rsid w:val="00BD0952"/>
    <w:rsid w:val="00C11340"/>
    <w:rsid w:val="00C25EA7"/>
    <w:rsid w:val="00C26909"/>
    <w:rsid w:val="00C414F7"/>
    <w:rsid w:val="00C80B1B"/>
    <w:rsid w:val="00CA1FCE"/>
    <w:rsid w:val="00CC5BC1"/>
    <w:rsid w:val="00CE2C0E"/>
    <w:rsid w:val="00CE7B83"/>
    <w:rsid w:val="00CF1A90"/>
    <w:rsid w:val="00CF24E3"/>
    <w:rsid w:val="00D12D82"/>
    <w:rsid w:val="00D47F77"/>
    <w:rsid w:val="00D526F5"/>
    <w:rsid w:val="00D61465"/>
    <w:rsid w:val="00D67648"/>
    <w:rsid w:val="00D76830"/>
    <w:rsid w:val="00D83007"/>
    <w:rsid w:val="00D90F7E"/>
    <w:rsid w:val="00DB3CE2"/>
    <w:rsid w:val="00DD02BD"/>
    <w:rsid w:val="00DD0F1A"/>
    <w:rsid w:val="00E3540A"/>
    <w:rsid w:val="00E960D7"/>
    <w:rsid w:val="00EC31DB"/>
    <w:rsid w:val="00EE70FF"/>
    <w:rsid w:val="00F00D8E"/>
    <w:rsid w:val="00F173C3"/>
    <w:rsid w:val="00F2642D"/>
    <w:rsid w:val="00F35FD6"/>
    <w:rsid w:val="00F428FA"/>
    <w:rsid w:val="00F506B3"/>
    <w:rsid w:val="00FB60BA"/>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3EB55-99B3-4579-ADC0-AB7E2F17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1227</Words>
  <Characters>6750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14</cp:revision>
  <cp:lastPrinted>2017-04-05T21:51:00Z</cp:lastPrinted>
  <dcterms:created xsi:type="dcterms:W3CDTF">2011-01-21T16:59:00Z</dcterms:created>
  <dcterms:modified xsi:type="dcterms:W3CDTF">2017-06-29T22:57:00Z</dcterms:modified>
</cp:coreProperties>
</file>